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45E094D1" w:rsidR="001A53D6" w:rsidRPr="00C66E4D" w:rsidRDefault="00696F40" w:rsidP="00D06917">
            <w:pPr>
              <w:spacing w:line="360" w:lineRule="auto"/>
              <w:jc w:val="both"/>
              <w:rPr>
                <w:rFonts w:ascii="Times New Roman" w:hAnsi="Times New Roman" w:cs="Times New Roman"/>
                <w:b/>
                <w:color w:val="000000" w:themeColor="text1"/>
              </w:rPr>
            </w:pPr>
            <w:bookmarkStart w:id="0" w:name="_GoBack"/>
            <w:r w:rsidRPr="00696F40">
              <w:rPr>
                <w:rFonts w:ascii="Times New Roman" w:hAnsi="Times New Roman" w:cs="Times New Roman"/>
                <w:b/>
                <w:color w:val="000000" w:themeColor="text1"/>
              </w:rPr>
              <w:t>JACS-3077</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17456CC8" w:rsidR="003069E0" w:rsidRPr="00C66E4D" w:rsidRDefault="00696F4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696F40">
              <w:rPr>
                <w:rFonts w:ascii="Times New Roman" w:hAnsi="Times New Roman" w:cs="Times New Roman"/>
                <w:b/>
                <w:color w:val="000000" w:themeColor="text1"/>
              </w:rPr>
              <w:t>Agyapong</w:t>
            </w:r>
            <w:proofErr w:type="spellEnd"/>
            <w:r w:rsidRPr="00696F40">
              <w:rPr>
                <w:rFonts w:ascii="Times New Roman" w:hAnsi="Times New Roman" w:cs="Times New Roman"/>
                <w:b/>
                <w:color w:val="000000" w:themeColor="text1"/>
              </w:rPr>
              <w:t xml:space="preserve"> Francis</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6016D1BE"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696F40" w:rsidRPr="00696F40">
              <w:rPr>
                <w:rFonts w:ascii="Times New Roman" w:eastAsia="Times New Roman" w:hAnsi="Times New Roman" w:cs="Times New Roman"/>
                <w:b/>
                <w:bCs/>
                <w:color w:val="000000" w:themeColor="text1"/>
                <w:shd w:val="clear" w:color="auto" w:fill="FFFFFF"/>
                <w:lang w:val="en-IN" w:eastAsia="en-IN"/>
              </w:rPr>
              <w:t>Effects of Urea Application on Leaf Senescence and Grain Yield of Soybean</w:t>
            </w:r>
          </w:p>
          <w:p w14:paraId="6DAFADD3" w14:textId="472286A3"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696F40">
              <w:rPr>
                <w:rFonts w:ascii="Times New Roman" w:hAnsi="Times New Roman" w:cs="Times New Roman"/>
                <w:color w:val="000000" w:themeColor="text1"/>
              </w:rPr>
              <w:t xml:space="preserve">The manuscript </w:t>
            </w:r>
            <w:r w:rsidR="00696F40" w:rsidRPr="00696F40">
              <w:rPr>
                <w:rFonts w:ascii="Times New Roman" w:hAnsi="Times New Roman" w:cs="Times New Roman"/>
                <w:color w:val="000000" w:themeColor="text1"/>
              </w:rPr>
              <w:t>presents a well-designed field study on the impact of nitrogen fertilizer application on soybean yield and leaf senescence. The study is scientifically significant and provides valuable insights into optimizing nitrogen application timing for enhancing soybean production.</w:t>
            </w:r>
          </w:p>
          <w:p w14:paraId="4DB69BB6" w14:textId="2D0A4A4A" w:rsidR="00A457D8" w:rsidRPr="00696F40" w:rsidRDefault="00696F40" w:rsidP="00696F40">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96F40">
              <w:rPr>
                <w:rFonts w:ascii="Times New Roman" w:eastAsia="Times New Roman" w:hAnsi="Times New Roman" w:cs="Times New Roman"/>
                <w:bCs/>
                <w:color w:val="000000" w:themeColor="text1"/>
                <w:shd w:val="clear" w:color="auto" w:fill="FFFFFF"/>
                <w:lang w:val="en-IN" w:eastAsia="en-IN"/>
              </w:rPr>
              <w:t>The introduction could benefit from a more comprehensive review of recent literature on nitrogen fertilization in soybeans, especially studies conducted in similar agro-ecological zones.</w:t>
            </w:r>
          </w:p>
          <w:p w14:paraId="7ED0D544" w14:textId="2E6BBF2E" w:rsidR="00696F40" w:rsidRPr="00696F40" w:rsidRDefault="00696F40" w:rsidP="00696F40">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96F40">
              <w:rPr>
                <w:rFonts w:ascii="Times New Roman" w:eastAsia="Times New Roman" w:hAnsi="Times New Roman" w:cs="Times New Roman"/>
                <w:bCs/>
                <w:color w:val="000000" w:themeColor="text1"/>
                <w:shd w:val="clear" w:color="auto" w:fill="FFFFFF"/>
                <w:lang w:val="en-IN" w:eastAsia="en-IN"/>
              </w:rPr>
              <w:t>The methodology is well-documented, providing sufficient detail on site preparation, experimental design, treatments, and measurements of leaf senescence and grain yield. Clarify any potential sources of variability in the experimental setup, such as soil heterogeneity or weather conditions during the experiment.</w:t>
            </w:r>
          </w:p>
          <w:p w14:paraId="78BBB5E6" w14:textId="1166E314" w:rsidR="00696F40" w:rsidRPr="00696F40" w:rsidRDefault="00696F40" w:rsidP="00696F40">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96F40">
              <w:rPr>
                <w:rFonts w:ascii="Times New Roman" w:eastAsia="Times New Roman" w:hAnsi="Times New Roman" w:cs="Times New Roman"/>
                <w:bCs/>
                <w:color w:val="000000" w:themeColor="text1"/>
                <w:shd w:val="clear" w:color="auto" w:fill="FFFFFF"/>
                <w:lang w:val="en-IN" w:eastAsia="en-IN"/>
              </w:rPr>
              <w:t xml:space="preserve">The tables are </w:t>
            </w:r>
            <w:proofErr w:type="gramStart"/>
            <w:r w:rsidRPr="00696F40">
              <w:rPr>
                <w:rFonts w:ascii="Times New Roman" w:eastAsia="Times New Roman" w:hAnsi="Times New Roman" w:cs="Times New Roman"/>
                <w:bCs/>
                <w:color w:val="000000" w:themeColor="text1"/>
                <w:shd w:val="clear" w:color="auto" w:fill="FFFFFF"/>
                <w:lang w:val="en-IN" w:eastAsia="en-IN"/>
              </w:rPr>
              <w:t>well-organized</w:t>
            </w:r>
            <w:proofErr w:type="gramEnd"/>
            <w:r w:rsidRPr="00696F40">
              <w:rPr>
                <w:rFonts w:ascii="Times New Roman" w:eastAsia="Times New Roman" w:hAnsi="Times New Roman" w:cs="Times New Roman"/>
                <w:bCs/>
                <w:color w:val="000000" w:themeColor="text1"/>
                <w:shd w:val="clear" w:color="auto" w:fill="FFFFFF"/>
                <w:lang w:val="en-IN" w:eastAsia="en-IN"/>
              </w:rPr>
              <w:t>, but the inclusion of figures (e.g., graphs showing trends in leaf senescence and grain yield across treatments) would enhance the clarity and impact of the results. Consider adding a section on the potential environmental impacts of different nitrogen application timings.</w:t>
            </w:r>
          </w:p>
          <w:p w14:paraId="2C92907C" w14:textId="5368976D" w:rsidR="00696F40" w:rsidRPr="00696F40" w:rsidRDefault="00696F40" w:rsidP="00696F40">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96F40">
              <w:rPr>
                <w:rFonts w:ascii="Times New Roman" w:eastAsia="Times New Roman" w:hAnsi="Times New Roman" w:cs="Times New Roman"/>
                <w:bCs/>
                <w:color w:val="000000" w:themeColor="text1"/>
                <w:shd w:val="clear" w:color="auto" w:fill="FFFFFF"/>
                <w:lang w:val="en-IN" w:eastAsia="en-IN"/>
              </w:rPr>
              <w:t xml:space="preserve">Expand the discussion to include </w:t>
            </w:r>
            <w:proofErr w:type="gramStart"/>
            <w:r w:rsidRPr="00696F40">
              <w:rPr>
                <w:rFonts w:ascii="Times New Roman" w:eastAsia="Times New Roman" w:hAnsi="Times New Roman" w:cs="Times New Roman"/>
                <w:bCs/>
                <w:color w:val="000000" w:themeColor="text1"/>
                <w:shd w:val="clear" w:color="auto" w:fill="FFFFFF"/>
                <w:lang w:val="en-IN" w:eastAsia="en-IN"/>
              </w:rPr>
              <w:t>more detailed comparisons with previous studies</w:t>
            </w:r>
            <w:proofErr w:type="gramEnd"/>
            <w:r w:rsidRPr="00696F40">
              <w:rPr>
                <w:rFonts w:ascii="Times New Roman" w:eastAsia="Times New Roman" w:hAnsi="Times New Roman" w:cs="Times New Roman"/>
                <w:bCs/>
                <w:color w:val="000000" w:themeColor="text1"/>
                <w:shd w:val="clear" w:color="auto" w:fill="FFFFFF"/>
                <w:lang w:val="en-IN" w:eastAsia="en-IN"/>
              </w:rPr>
              <w:t>. Highlight any discrepancies and provide potential explanations for these differences. Discuss the broader implications of the findings for soybean cultivation practices, particularly in regions with similar soil and climate conditions.</w:t>
            </w:r>
          </w:p>
          <w:p w14:paraId="7692097F" w14:textId="7D6C25F0" w:rsidR="00696F40" w:rsidRPr="00696F40" w:rsidRDefault="00696F40" w:rsidP="00F66B38">
            <w:pPr>
              <w:pStyle w:val="ListParagraph"/>
              <w:numPr>
                <w:ilvl w:val="0"/>
                <w:numId w:val="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96F40">
              <w:rPr>
                <w:rFonts w:ascii="Times New Roman" w:eastAsia="Times New Roman" w:hAnsi="Times New Roman" w:cs="Times New Roman"/>
                <w:bCs/>
                <w:color w:val="000000" w:themeColor="text1"/>
                <w:shd w:val="clear" w:color="auto" w:fill="FFFFFF"/>
                <w:lang w:val="en-IN" w:eastAsia="en-IN"/>
              </w:rPr>
              <w:t>Provide clear, actionable recommendations for farmers and agricultural practitioners based on the study’s findings. Suggest areas for future research to address any limitations or unanswered questions from the study.</w:t>
            </w: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F2D08" w14:textId="77777777" w:rsidR="000706A8" w:rsidRDefault="000706A8" w:rsidP="00F65AB0">
      <w:pPr>
        <w:spacing w:after="0" w:line="240" w:lineRule="auto"/>
      </w:pPr>
      <w:r>
        <w:separator/>
      </w:r>
    </w:p>
  </w:endnote>
  <w:endnote w:type="continuationSeparator" w:id="0">
    <w:p w14:paraId="7E2E2F73" w14:textId="77777777" w:rsidR="000706A8" w:rsidRDefault="000706A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85FF1" w14:textId="77777777" w:rsidR="000706A8" w:rsidRDefault="000706A8" w:rsidP="00F65AB0">
      <w:pPr>
        <w:spacing w:after="0" w:line="240" w:lineRule="auto"/>
      </w:pPr>
      <w:r>
        <w:separator/>
      </w:r>
    </w:p>
  </w:footnote>
  <w:footnote w:type="continuationSeparator" w:id="0">
    <w:p w14:paraId="28224462" w14:textId="77777777" w:rsidR="000706A8" w:rsidRDefault="000706A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7"/>
  </w:num>
  <w:num w:numId="5">
    <w:abstractNumId w:val="4"/>
  </w:num>
  <w:num w:numId="6">
    <w:abstractNumId w:val="5"/>
  </w:num>
  <w:num w:numId="7">
    <w:abstractNumId w:val="8"/>
  </w:num>
  <w:num w:numId="8">
    <w:abstractNumId w:val="2"/>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B1E"/>
    <w:rsid w:val="0005419D"/>
    <w:rsid w:val="000556B9"/>
    <w:rsid w:val="00057F01"/>
    <w:rsid w:val="00057FA1"/>
    <w:rsid w:val="00062F4F"/>
    <w:rsid w:val="0006387E"/>
    <w:rsid w:val="00063CC6"/>
    <w:rsid w:val="00065984"/>
    <w:rsid w:val="0006635D"/>
    <w:rsid w:val="0006719C"/>
    <w:rsid w:val="000706A8"/>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161D"/>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B5335-3FCA-4E7F-83D3-A4D88F3A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2024-06-05T09:43:00Z</dcterms:created>
  <dcterms:modified xsi:type="dcterms:W3CDTF">2024-06-05T09:43:00Z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